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A" w:rsidRDefault="005C1007" w:rsidP="00ED11FA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36"/>
          <w:szCs w:val="36"/>
          <w:lang w:eastAsia="it-IT"/>
        </w:rPr>
      </w:pPr>
      <w:r w:rsidRPr="005C1007">
        <w:rPr>
          <w:rFonts w:ascii="Times New Roman" w:eastAsia="Times New Roman" w:hAnsi="Times New Roman" w:cs="Times New Roman"/>
          <w:caps/>
          <w:color w:val="333333"/>
          <w:kern w:val="36"/>
          <w:sz w:val="36"/>
          <w:szCs w:val="36"/>
          <w:lang w:eastAsia="it-IT"/>
        </w:rPr>
        <w:t>G</w:t>
      </w:r>
      <w:r w:rsidR="00ED11FA">
        <w:rPr>
          <w:rFonts w:ascii="Times New Roman" w:eastAsia="Times New Roman" w:hAnsi="Times New Roman" w:cs="Times New Roman"/>
          <w:caps/>
          <w:color w:val="333333"/>
          <w:kern w:val="36"/>
          <w:sz w:val="36"/>
          <w:szCs w:val="36"/>
          <w:lang w:eastAsia="it-IT"/>
        </w:rPr>
        <w:t>IORNATA DELLA SOLIDARIETÀ 2022</w:t>
      </w:r>
    </w:p>
    <w:p w:rsidR="005C1007" w:rsidRDefault="005C1007" w:rsidP="00ED11FA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36"/>
          <w:szCs w:val="36"/>
          <w:lang w:eastAsia="it-IT"/>
        </w:rPr>
      </w:pPr>
      <w:r w:rsidRPr="005C1007">
        <w:rPr>
          <w:rFonts w:ascii="Times New Roman" w:eastAsia="Times New Roman" w:hAnsi="Times New Roman" w:cs="Times New Roman"/>
          <w:caps/>
          <w:color w:val="333333"/>
          <w:kern w:val="36"/>
          <w:sz w:val="36"/>
          <w:szCs w:val="36"/>
          <w:lang w:eastAsia="it-IT"/>
        </w:rPr>
        <w:t>LA COSTITUZIONE COME FONDAMENTO DI UNA PARTECIPAZIONE CONSAPEVOLE E PUNTO DI PARTENZA PER IL PERSEGUIMENTO DEGLI OBIETTIVI COMUNI DI SVILUPPO SOSTENIBILE DELL'AGENDA 2030</w:t>
      </w:r>
    </w:p>
    <w:p w:rsidR="00ED11FA" w:rsidRPr="005C1007" w:rsidRDefault="00ED11FA" w:rsidP="00ED11FA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36"/>
          <w:szCs w:val="36"/>
          <w:lang w:eastAsia="it-IT"/>
        </w:rPr>
      </w:pPr>
    </w:p>
    <w:p w:rsidR="005B4667" w:rsidRDefault="00ED11FA" w:rsidP="005B4667">
      <w:pPr>
        <w:spacing w:after="100" w:afterAutospacing="1" w:line="38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Sono aperte le iscrizioni per le scolaresche che vogliano partecipare all’edizione 2022 </w:t>
      </w:r>
      <w:r w:rsidR="00352DE7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della</w:t>
      </w:r>
      <w:r w:rsidR="005C1007" w:rsidRPr="005C1007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Giornata della Solidarietà, organizzata dall’associazione </w:t>
      </w:r>
      <w:hyperlink r:id="rId4" w:tgtFrame="_blank" w:history="1">
        <w:r w:rsidR="005C1007" w:rsidRPr="005C1007">
          <w:rPr>
            <w:rFonts w:ascii="Helvetica" w:eastAsia="Times New Roman" w:hAnsi="Helvetica" w:cs="Helvetica"/>
            <w:b/>
            <w:bCs/>
            <w:color w:val="B45413"/>
            <w:sz w:val="24"/>
            <w:szCs w:val="24"/>
            <w:u w:val="single"/>
            <w:lang w:eastAsia="it-IT"/>
          </w:rPr>
          <w:t xml:space="preserve">“Nicola Ciardelli </w:t>
        </w:r>
        <w:proofErr w:type="spellStart"/>
        <w:r w:rsidR="005C1007" w:rsidRPr="005C1007">
          <w:rPr>
            <w:rFonts w:ascii="Helvetica" w:eastAsia="Times New Roman" w:hAnsi="Helvetica" w:cs="Helvetica"/>
            <w:b/>
            <w:bCs/>
            <w:color w:val="B45413"/>
            <w:sz w:val="24"/>
            <w:szCs w:val="24"/>
            <w:u w:val="single"/>
            <w:lang w:eastAsia="it-IT"/>
          </w:rPr>
          <w:t>Onlus</w:t>
        </w:r>
        <w:proofErr w:type="spellEnd"/>
        <w:r w:rsidR="005C1007" w:rsidRPr="005C1007">
          <w:rPr>
            <w:rFonts w:ascii="Helvetica" w:eastAsia="Times New Roman" w:hAnsi="Helvetica" w:cs="Helvetica"/>
            <w:b/>
            <w:bCs/>
            <w:color w:val="B45413"/>
            <w:sz w:val="24"/>
            <w:szCs w:val="24"/>
            <w:u w:val="single"/>
            <w:lang w:eastAsia="it-IT"/>
          </w:rPr>
          <w:t>”</w:t>
        </w:r>
      </w:hyperlink>
      <w:r w:rsidR="005C1007" w:rsidRPr="005C1007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, con la collaborazione del Comune di Pisa e dell’Ufficio Scolastico Provinciale. È una giornata che coinvolge le scuole pisane di ogni ordine e grado, dalla scuola materna agli Istituti Superiori, e che ha come scenario l’intera città. L’obiettivo è quello di sensibilizzare i giovani studenti sui temi della Pace e della Solidarietà, sempre con un collegamento ai principi fondamentali dell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 nostra Carta Costituzionale.</w:t>
      </w:r>
    </w:p>
    <w:p w:rsidR="00ED11FA" w:rsidRDefault="005C1007" w:rsidP="005B4667">
      <w:pPr>
        <w:spacing w:after="100" w:afterAutospacing="1" w:line="38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5C1007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Quest'anno il tema è "La Costituzione come fondamento di una partecipazione consapevole e punto di partenza per il perseguimento degli obiettivi comuni di sviluppo sostenibile dell'Agenda 2030": gli obiettivi e i traguardi dell'Agenda 2030 sono stati raggruppati nelle "</w:t>
      </w:r>
      <w:r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5P</w:t>
      </w:r>
      <w:r w:rsidRPr="005C1007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": </w:t>
      </w:r>
      <w:r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Persone, Pianeta, Prosperità, Pace, Partnership</w:t>
      </w:r>
      <w:r w:rsidRPr="005C1007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. </w:t>
      </w:r>
    </w:p>
    <w:p w:rsidR="00ED11FA" w:rsidRDefault="00352DE7" w:rsidP="005B4667">
      <w:pPr>
        <w:spacing w:after="100" w:afterAutospacing="1" w:line="38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ED11FA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Alle scuole interessate s</w:t>
      </w:r>
      <w:r w:rsidR="005C1007" w:rsidRPr="005C1007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ono offerti percorsi did</w:t>
      </w:r>
      <w:r w:rsidR="00ED11FA" w:rsidRPr="00ED11FA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attici, condotti con incontri </w:t>
      </w:r>
      <w:r w:rsidR="005C1007" w:rsidRPr="005C1007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online e</w:t>
      </w:r>
      <w:r w:rsidR="00ED11FA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/o </w:t>
      </w:r>
      <w:r w:rsidR="005C1007" w:rsidRPr="005C1007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in presenza: i percorsi in presenza ed i percorsi "misti" si svolgeranno tutti in data </w:t>
      </w:r>
      <w:r w:rsidR="005C1007"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27 aprile 2022</w:t>
      </w:r>
      <w:r w:rsidR="005C1007" w:rsidRPr="005C1007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, mentre i percorsi esclusivamente da remoto saranno programmati </w:t>
      </w:r>
      <w:r w:rsidR="005C1007"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dal 1^ al 26 aprile.</w:t>
      </w:r>
    </w:p>
    <w:p w:rsidR="00352DE7" w:rsidRDefault="00352DE7" w:rsidP="005B4667">
      <w:pPr>
        <w:spacing w:after="100" w:afterAutospacing="1" w:line="384" w:lineRule="atLeast"/>
        <w:jc w:val="both"/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</w:pPr>
      <w:r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Tra i percorsi proposti in presenza</w:t>
      </w:r>
      <w:r w:rsidR="005B4667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,</w:t>
      </w:r>
      <w:r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 xml:space="preserve"> il </w:t>
      </w:r>
      <w:r w:rsidR="005C1007"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27 Aprile 2022</w:t>
      </w:r>
      <w:r w:rsidR="00ED11FA"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 xml:space="preserve"> </w:t>
      </w:r>
      <w:r w:rsid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il M</w:t>
      </w:r>
      <w:r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 xml:space="preserve">useo Nazionale di </w:t>
      </w:r>
      <w:r w:rsid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Palazzo Reale,</w:t>
      </w:r>
      <w:r w:rsidR="005C1007"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 xml:space="preserve"> </w:t>
      </w:r>
      <w:r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ispirandosi al dettato dell’Art.9 della Costituzione, offrirà la possibilità di comprendere come nasce un museo statale ed i principi che guidano la sua attività a</w:t>
      </w:r>
      <w:r w:rsid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l</w:t>
      </w:r>
      <w:r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 xml:space="preserve"> servizio dei cittadini.</w:t>
      </w:r>
      <w:r w:rsidR="00ED11FA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</w:t>
      </w:r>
      <w:r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I ragazzi saranno coinvolti in una caccia al tesoro che li guiderà attraverso le collezioni granducali, poi reali, passate allo Stato dopo la caduta della monarchia e le donazioni dei privati cittadini per il pubblico godimento.</w:t>
      </w:r>
      <w:r w:rsidR="00ED11FA"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 xml:space="preserve"> Conosceranno infine i modi attraverso i quali il museo può accrescere le proprie collezioni e può </w:t>
      </w:r>
      <w:r w:rsidR="00007F79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garantirne</w:t>
      </w:r>
      <w:r w:rsidR="00ED11FA"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 xml:space="preserve"> la fruizione.</w:t>
      </w:r>
    </w:p>
    <w:p w:rsidR="00DC1292" w:rsidRPr="005C1007" w:rsidRDefault="00DC1292" w:rsidP="005B4667">
      <w:pPr>
        <w:spacing w:after="100" w:afterAutospacing="1" w:line="38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La seconda tappa del percorso si svolgerà presso Palazzo Blu.</w:t>
      </w:r>
      <w:bookmarkStart w:id="0" w:name="_GoBack"/>
      <w:bookmarkEnd w:id="0"/>
    </w:p>
    <w:p w:rsidR="00352DE7" w:rsidRPr="00ED11FA" w:rsidRDefault="005C1007" w:rsidP="005B4667">
      <w:pPr>
        <w:spacing w:after="100" w:afterAutospacing="1" w:line="384" w:lineRule="atLeast"/>
        <w:jc w:val="both"/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</w:pPr>
      <w:r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 xml:space="preserve">Percorso riservato alle scuole </w:t>
      </w:r>
      <w:r w:rsidR="00352DE7"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 xml:space="preserve">primarie e </w:t>
      </w:r>
      <w:r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 xml:space="preserve">secondarie di </w:t>
      </w:r>
      <w:r w:rsidR="00352DE7"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primo</w:t>
      </w:r>
      <w:r w:rsidR="00007F79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 xml:space="preserve"> grado</w:t>
      </w:r>
    </w:p>
    <w:p w:rsidR="005B4667" w:rsidRDefault="005C1007" w:rsidP="005B4667">
      <w:pPr>
        <w:spacing w:after="100" w:afterAutospacing="1" w:line="384" w:lineRule="atLeast"/>
        <w:jc w:val="both"/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</w:pPr>
      <w:r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 xml:space="preserve"> Per la prenotazione del percorso scrivere a:</w:t>
      </w:r>
    </w:p>
    <w:p w:rsidR="005C1007" w:rsidRPr="00ED11FA" w:rsidRDefault="00DC1292" w:rsidP="005B4667">
      <w:pPr>
        <w:spacing w:after="100" w:afterAutospacing="1" w:line="38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hyperlink r:id="rId5" w:tgtFrame="_blank" w:history="1">
        <w:r w:rsidR="00352DE7" w:rsidRPr="00ED11FA">
          <w:rPr>
            <w:rFonts w:ascii="Helvetica" w:eastAsia="Times New Roman" w:hAnsi="Helvetica" w:cs="Helvetica"/>
            <w:bCs/>
            <w:color w:val="0000FF"/>
            <w:sz w:val="24"/>
            <w:szCs w:val="24"/>
            <w:u w:val="single"/>
            <w:lang w:eastAsia="it-IT"/>
          </w:rPr>
          <w:t>giornatadellasolidarieta@nicolaciardellionlus.it</w:t>
        </w:r>
      </w:hyperlink>
      <w:r w:rsidR="00352DE7"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>;</w:t>
      </w:r>
      <w:r w:rsidR="00ED11FA" w:rsidRPr="00ED11FA">
        <w:rPr>
          <w:rFonts w:ascii="Helvetica" w:eastAsia="Times New Roman" w:hAnsi="Helvetica" w:cs="Helvetica"/>
          <w:bCs/>
          <w:color w:val="333333"/>
          <w:sz w:val="24"/>
          <w:szCs w:val="24"/>
          <w:lang w:eastAsia="it-IT"/>
        </w:rPr>
        <w:t xml:space="preserve"> </w:t>
      </w:r>
      <w:hyperlink r:id="rId6" w:history="1">
        <w:r w:rsidR="00ED11FA" w:rsidRPr="00ED11FA">
          <w:rPr>
            <w:rStyle w:val="Collegamentoipertestuale"/>
            <w:rFonts w:ascii="Helvetica" w:eastAsia="Times New Roman" w:hAnsi="Helvetica" w:cs="Helvetica"/>
            <w:bCs/>
            <w:sz w:val="24"/>
            <w:szCs w:val="24"/>
            <w:lang w:eastAsia="it-IT"/>
          </w:rPr>
          <w:t>francesca.pupi@beniculturali.it</w:t>
        </w:r>
      </w:hyperlink>
    </w:p>
    <w:p w:rsidR="00EF4A92" w:rsidRDefault="00EF4A92"/>
    <w:sectPr w:rsidR="00EF4A92" w:rsidSect="00EF4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07"/>
    <w:rsid w:val="00007F79"/>
    <w:rsid w:val="000358D6"/>
    <w:rsid w:val="00352DE7"/>
    <w:rsid w:val="005B4667"/>
    <w:rsid w:val="005C1007"/>
    <w:rsid w:val="00732A77"/>
    <w:rsid w:val="00DC1292"/>
    <w:rsid w:val="00ED11FA"/>
    <w:rsid w:val="00E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5A004-4A48-4B92-8272-3181AD68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A92"/>
  </w:style>
  <w:style w:type="paragraph" w:styleId="Titolo1">
    <w:name w:val="heading 1"/>
    <w:basedOn w:val="Normale"/>
    <w:link w:val="Titolo1Carattere"/>
    <w:uiPriority w:val="9"/>
    <w:qFormat/>
    <w:rsid w:val="005C1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5C10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100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C1007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C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100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1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172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ca.pupi@beniculturali.it" TargetMode="External"/><Relationship Id="rId5" Type="http://schemas.openxmlformats.org/officeDocument/2006/relationships/hyperlink" Target="mailto:giornatadellasolidarieta@nicolaciardellionlus.it" TargetMode="External"/><Relationship Id="rId4" Type="http://schemas.openxmlformats.org/officeDocument/2006/relationships/hyperlink" Target="https://www.nicolaciardellionlu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Portineria</dc:creator>
  <cp:keywords/>
  <dc:description/>
  <cp:lastModifiedBy>user1</cp:lastModifiedBy>
  <cp:revision>4</cp:revision>
  <dcterms:created xsi:type="dcterms:W3CDTF">2022-02-09T14:16:00Z</dcterms:created>
  <dcterms:modified xsi:type="dcterms:W3CDTF">2022-02-09T14:19:00Z</dcterms:modified>
</cp:coreProperties>
</file>